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DFFFE" w14:textId="054252DF" w:rsidR="00C83C23" w:rsidRPr="00C83C23" w:rsidRDefault="00C83C23" w:rsidP="00C83C23">
      <w:r w:rsidRPr="00C83C23">
        <w:t xml:space="preserve">Une nouvelle vague de démarchage frauduleux, notamment par téléphone, est </w:t>
      </w:r>
      <w:proofErr w:type="gramStart"/>
      <w:r w:rsidRPr="00C83C23">
        <w:t>actuellement en cours</w:t>
      </w:r>
      <w:proofErr w:type="gramEnd"/>
      <w:r w:rsidRPr="00C83C23">
        <w:t>. Des personnes se font passer pour Enedis ou ses partenaires afin de proposer de fausses offres commerciales ou d’obtenir des informations personnelles. </w:t>
      </w:r>
    </w:p>
    <w:p w14:paraId="15715BDB" w14:textId="18D13682" w:rsidR="00C83C23" w:rsidRPr="00C83C23" w:rsidRDefault="00C83C23" w:rsidP="00C83C23">
      <w:r w:rsidRPr="00C83C23">
        <w:rPr>
          <w:b/>
          <w:bCs/>
        </w:rPr>
        <w:t>Enedis condamne fermement ces agissements, qui sont graves et pénalement répréhensibles.</w:t>
      </w:r>
      <w:r w:rsidRPr="00C83C23">
        <w:t> </w:t>
      </w:r>
    </w:p>
    <w:p w14:paraId="38DD9589" w14:textId="77777777" w:rsidR="00C83C23" w:rsidRPr="00C83C23" w:rsidRDefault="00C83C23" w:rsidP="00C83C23">
      <w:r w:rsidRPr="00C83C23">
        <w:rPr>
          <w:b/>
          <w:bCs/>
        </w:rPr>
        <w:t xml:space="preserve">Nous </w:t>
      </w:r>
      <w:r w:rsidRPr="00C83C23">
        <w:t>vous invitons à la</w:t>
      </w:r>
      <w:r w:rsidRPr="00C83C23">
        <w:rPr>
          <w:b/>
          <w:bCs/>
        </w:rPr>
        <w:t xml:space="preserve"> plus grande vigilance et </w:t>
      </w:r>
      <w:r w:rsidRPr="00C83C23">
        <w:t>vous rappelons</w:t>
      </w:r>
      <w:r w:rsidRPr="00C83C23">
        <w:rPr>
          <w:b/>
          <w:bCs/>
        </w:rPr>
        <w:t> </w:t>
      </w:r>
      <w:r w:rsidRPr="00C83C23">
        <w:t>que</w:t>
      </w:r>
      <w:r w:rsidRPr="00C83C23">
        <w:rPr>
          <w:b/>
          <w:bCs/>
        </w:rPr>
        <w:t xml:space="preserve"> :</w:t>
      </w:r>
    </w:p>
    <w:p w14:paraId="4F4FB2C1" w14:textId="2D24D339" w:rsidR="00C83C23" w:rsidRPr="00C83C23" w:rsidRDefault="00C83C23" w:rsidP="00C83C23">
      <w:pPr>
        <w:tabs>
          <w:tab w:val="num" w:pos="720"/>
        </w:tabs>
      </w:pPr>
      <w:r w:rsidRPr="00C83C23">
        <w:t> Les interventions d’Enedis relèvent exclusivement de missions de service public, comme le raccordement, la gestion du compteur Linky, le dépannage ou la mise en service de l’électricité.</w:t>
      </w:r>
    </w:p>
    <w:p w14:paraId="3F896BD5" w14:textId="77777777" w:rsidR="00C83C23" w:rsidRPr="00C83C23" w:rsidRDefault="00C83C23" w:rsidP="00C83C23">
      <w:pPr>
        <w:numPr>
          <w:ilvl w:val="0"/>
          <w:numId w:val="1"/>
        </w:numPr>
      </w:pPr>
      <w:r w:rsidRPr="00C83C23">
        <w:t>Enedis ne pratique aucun démarchage commercial et ne propose aucun produit ou service à la vente.</w:t>
      </w:r>
    </w:p>
    <w:p w14:paraId="15FA9C6E" w14:textId="77777777" w:rsidR="00C83C23" w:rsidRPr="00C83C23" w:rsidRDefault="00C83C23" w:rsidP="00C83C23">
      <w:pPr>
        <w:numPr>
          <w:ilvl w:val="0"/>
          <w:numId w:val="1"/>
        </w:numPr>
      </w:pPr>
      <w:r w:rsidRPr="00C83C23">
        <w:t>Toute intervention d’Enedis nécessitant l’accès à votre installation électrique fait systématiquement l’objet d’un rendez-vous préalable, sauf situation d’urgence ou de sécurité sur le réseau électrique.</w:t>
      </w:r>
    </w:p>
    <w:p w14:paraId="7409D036" w14:textId="78C7FBCF" w:rsidR="00C83C23" w:rsidRPr="00C83C23" w:rsidRDefault="00C83C23" w:rsidP="00C83C23">
      <w:r w:rsidRPr="00C83C23">
        <w:t> </w:t>
      </w:r>
      <w:r w:rsidRPr="00C83C23">
        <w:rPr>
          <w:b/>
          <w:bCs/>
        </w:rPr>
        <w:t>En cas de doute, ne communiquez aucune information et mettez fin à l’échange.</w:t>
      </w:r>
    </w:p>
    <w:p w14:paraId="1BAF6A0B" w14:textId="2B1426B1" w:rsidR="00C83C23" w:rsidRPr="00C83C23" w:rsidRDefault="00C83C23" w:rsidP="00C83C23">
      <w:r w:rsidRPr="00C83C23">
        <w:t> </w:t>
      </w:r>
      <w:r w:rsidRPr="00C83C23">
        <w:rPr>
          <w:b/>
          <w:bCs/>
        </w:rPr>
        <w:t>Si vous êtes victime ou témoin d’un démarchage frauduleux, vous pouvez le signaler via les dispositifs officiels suivants :  </w:t>
      </w:r>
    </w:p>
    <w:p w14:paraId="676481A6" w14:textId="3F1D1CC2" w:rsidR="00C83C23" w:rsidRPr="00C83C23" w:rsidRDefault="00C83C23" w:rsidP="00C83C23">
      <w:pPr>
        <w:tabs>
          <w:tab w:val="num" w:pos="720"/>
        </w:tabs>
      </w:pPr>
      <w:r w:rsidRPr="00C83C23">
        <w:t> </w:t>
      </w:r>
      <w:hyperlink r:id="rId5" w:tgtFrame="_blank" w:history="1">
        <w:r w:rsidRPr="00C83C23">
          <w:rPr>
            <w:rStyle w:val="Lienhypertexte"/>
          </w:rPr>
          <w:t>https://www.bloctel.gouv.fr/</w:t>
        </w:r>
      </w:hyperlink>
      <w:r w:rsidRPr="00C83C23">
        <w:t xml:space="preserve"> :  Inscription sur la liste d’opposition téléphonique</w:t>
      </w:r>
    </w:p>
    <w:p w14:paraId="15CEAE00" w14:textId="77777777" w:rsidR="00C83C23" w:rsidRPr="00C83C23" w:rsidRDefault="00C83C23" w:rsidP="00C83C23">
      <w:pPr>
        <w:numPr>
          <w:ilvl w:val="0"/>
          <w:numId w:val="2"/>
        </w:numPr>
      </w:pPr>
      <w:hyperlink r:id="rId6" w:tgtFrame="_blank" w:history="1">
        <w:r w:rsidRPr="00C83C23">
          <w:rPr>
            <w:rStyle w:val="Lienhypertexte"/>
          </w:rPr>
          <w:t>https://www.33700.fr</w:t>
        </w:r>
      </w:hyperlink>
      <w:r w:rsidRPr="00C83C23">
        <w:t> : Signalement de démarche abusive</w:t>
      </w:r>
    </w:p>
    <w:p w14:paraId="34F5F0AB" w14:textId="77777777" w:rsidR="00C83C23" w:rsidRPr="00C83C23" w:rsidRDefault="00C83C23" w:rsidP="00C83C23">
      <w:pPr>
        <w:numPr>
          <w:ilvl w:val="0"/>
          <w:numId w:val="2"/>
        </w:numPr>
      </w:pPr>
      <w:hyperlink r:id="rId7" w:tgtFrame="_blank" w:history="1">
        <w:r w:rsidRPr="00C83C23">
          <w:rPr>
            <w:rStyle w:val="Lienhypertexte"/>
          </w:rPr>
          <w:t>https://www.economie.gouv.fr/dgccrf/coordonnees-des-DDPP-et-DDETSPP</w:t>
        </w:r>
      </w:hyperlink>
      <w:r w:rsidRPr="00C83C23">
        <w:t> : Déclaration par courrier ou téléphone auprès de la Direction Générale de la Concurrence, de la Consommation et de la Répression des Fraudes (DGCCRF)</w:t>
      </w:r>
    </w:p>
    <w:p w14:paraId="66B5A52A" w14:textId="5AE50AC1" w:rsidR="00C83C23" w:rsidRPr="00C83C23" w:rsidRDefault="00C83C23" w:rsidP="00C83C23">
      <w:r w:rsidRPr="00C83C23">
        <w:t> Vous pouvez également retrouver ces informations sur le site officiel Enedis.fr :</w:t>
      </w:r>
    </w:p>
    <w:p w14:paraId="618E2E72" w14:textId="77777777" w:rsidR="00C83C23" w:rsidRPr="00C83C23" w:rsidRDefault="00C83C23" w:rsidP="00C83C23">
      <w:r w:rsidRPr="00C83C23">
        <w:t> </w:t>
      </w:r>
      <w:hyperlink r:id="rId8" w:tgtFrame="_blank" w:history="1">
        <w:r w:rsidRPr="00C83C23">
          <w:rPr>
            <w:rStyle w:val="Lienhypertexte"/>
          </w:rPr>
          <w:t>Enedis alerte ses clients contre une nouvelle vague de démarchages frauduleux | Enedis</w:t>
        </w:r>
      </w:hyperlink>
    </w:p>
    <w:p w14:paraId="4DBFC9F8" w14:textId="1FDA6482" w:rsidR="00C83C23" w:rsidRPr="00C83C23" w:rsidRDefault="00C83C23" w:rsidP="00C83C23">
      <w:r w:rsidRPr="00C83C23">
        <w:t> Nous vous remercions de votre vigilance.</w:t>
      </w:r>
    </w:p>
    <w:sectPr w:rsidR="00C83C23" w:rsidRPr="00C83C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551550"/>
    <w:multiLevelType w:val="multilevel"/>
    <w:tmpl w:val="C3506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125FAA"/>
    <w:multiLevelType w:val="multilevel"/>
    <w:tmpl w:val="91EED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026687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71639021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C23"/>
    <w:rsid w:val="004A00AF"/>
    <w:rsid w:val="00C8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9A89A"/>
  <w15:chartTrackingRefBased/>
  <w15:docId w15:val="{74082A35-87F4-4929-80F6-B1CA4DF55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83C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83C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83C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83C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83C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83C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83C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83C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83C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83C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83C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83C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83C2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83C2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83C2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83C2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83C2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83C2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83C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83C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83C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83C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83C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83C2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83C2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83C2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3C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83C2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83C23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C83C23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83C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lation-client-enedis.fr/c.ashx?m=71725&amp;cde=43bZ9WoBrqu3efea&amp;i=13656969&amp;ue=3406011104790026284&amp;sid=2049587&amp;env=2&amp;idcol=26284&amp;r=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lation-client-enedis.fr/c.ashx?m=71725&amp;cde=43bZ9WoBrqu3efea&amp;i=13656969&amp;ue=3406011104790026284&amp;sid=2049587&amp;env=2&amp;idcol=26284&amp;r=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lation-client-enedis.fr/c.ashx?m=71725&amp;cde=43bZ9WoBrqu3efea&amp;i=13656969&amp;ue=3406011104790026284&amp;sid=2049587&amp;env=2&amp;idcol=26284&amp;r=2" TargetMode="External"/><Relationship Id="rId5" Type="http://schemas.openxmlformats.org/officeDocument/2006/relationships/hyperlink" Target="https://relation-client-enedis.fr/c.ashx?m=71725&amp;cde=43bZ9WoBrqu3efea&amp;i=13656969&amp;ue=3406011104790026284&amp;sid=2049587&amp;env=2&amp;idcol=26284&amp;r=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Cyril MARTY</dc:creator>
  <cp:keywords/>
  <dc:description/>
  <cp:lastModifiedBy>Cyril MARTY</cp:lastModifiedBy>
  <cp:revision>2</cp:revision>
  <dcterms:created xsi:type="dcterms:W3CDTF">2026-07-22T15:11:00Z</dcterms:created>
  <dcterms:modified xsi:type="dcterms:W3CDTF">2026-07-22T15:13:00Z</dcterms:modified>
</cp:coreProperties>
</file>